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</w:pPr>
      <w:r>
        <w:rPr>
          <w:b/>
          <w:sz w:val="28"/>
          <w:szCs w:val="28"/>
        </w:rPr>
        <w:t xml:space="preserve">Информация о сроках и местах подачи заявлений </w:t>
        <w:br/>
        <w:t xml:space="preserve">на прохождение ГИА </w:t>
        <w:br/>
        <w:t>по образовательным программам основного общего образования (ГИА-9) на территории Пушкинского муниципального района</w:t>
        <w:br/>
        <w:t xml:space="preserve"> в 2017 году</w:t>
      </w:r>
      <w:r/>
    </w:p>
    <w:p>
      <w:pPr>
        <w:pStyle w:val="Normal"/>
        <w:spacing w:lineRule="auto" w:line="360" w:before="0" w:after="120"/>
        <w:ind w:firstLine="709"/>
        <w:jc w:val="both"/>
      </w:pPr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№1394, доводим до Вашего сведения информацию о сроках и местах подачи заявлений на прохождение ГИА по учебным предметам (ГИА-9) на территории Пушкинского муниципального района в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  <w:r/>
    </w:p>
    <w:p>
      <w:pPr>
        <w:pStyle w:val="Normal"/>
        <w:spacing w:lineRule="auto" w:line="360" w:before="0" w:after="12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ГИА-9 включает в себя </w:t>
      </w:r>
      <w:r>
        <w:rPr>
          <w:b/>
          <w:sz w:val="28"/>
          <w:szCs w:val="28"/>
        </w:rPr>
        <w:t>обязательные экзамены</w:t>
      </w:r>
      <w:r>
        <w:rPr>
          <w:sz w:val="28"/>
          <w:szCs w:val="28"/>
        </w:rPr>
        <w:t xml:space="preserve"> по русскому языку и математике, а также </w:t>
      </w:r>
      <w:r>
        <w:rPr>
          <w:b/>
          <w:sz w:val="28"/>
          <w:szCs w:val="28"/>
        </w:rPr>
        <w:t>экзамены по выбору</w:t>
      </w:r>
      <w:r>
        <w:rPr>
          <w:sz w:val="28"/>
          <w:szCs w:val="28"/>
        </w:rPr>
        <w:t xml:space="preserve">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</w:t>
      </w:r>
      <w:r/>
    </w:p>
    <w:p>
      <w:pPr>
        <w:pStyle w:val="Normal"/>
        <w:spacing w:lineRule="auto" w:line="360"/>
        <w:ind w:firstLine="709"/>
        <w:jc w:val="center"/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>Участники ГИА-9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К ГИА-9 допускаются:</w:t>
      </w:r>
      <w:r/>
    </w:p>
    <w:p>
      <w:pPr>
        <w:pStyle w:val="Normal"/>
        <w:numPr>
          <w:ilvl w:val="0"/>
          <w:numId w:val="1"/>
        </w:numPr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color w:val="000000"/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план (</w:t>
      </w:r>
      <w:r>
        <w:rPr>
          <w:sz w:val="28"/>
          <w:szCs w:val="28"/>
        </w:rPr>
        <w:t xml:space="preserve">т. е. </w:t>
      </w:r>
      <w:r>
        <w:rPr>
          <w:sz w:val="28"/>
          <w:szCs w:val="28"/>
        </w:rPr>
        <w:t>имеющие годовые отметки по всем учебным предметам учебного плана за IX класс не ниже удовлетворительных);</w:t>
      </w:r>
      <w:r/>
    </w:p>
    <w:p>
      <w:pPr>
        <w:pStyle w:val="Normal"/>
        <w:numPr>
          <w:ilvl w:val="0"/>
          <w:numId w:val="1"/>
        </w:numPr>
        <w:spacing w:lineRule="auto" w:line="360"/>
        <w:ind w:firstLine="709"/>
        <w:jc w:val="both"/>
      </w:pPr>
      <w:r>
        <w:rPr>
          <w:sz w:val="28"/>
          <w:szCs w:val="28"/>
        </w:rPr>
        <w:t>обучающиеся, освоившие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  <w:r>
        <w:br w:type="page"/>
      </w:r>
      <w:r/>
    </w:p>
    <w:p>
      <w:pPr>
        <w:pStyle w:val="Normal"/>
        <w:spacing w:lineRule="auto" w:line="360" w:before="0" w:after="120"/>
        <w:ind w:firstLine="709"/>
        <w:jc w:val="center"/>
      </w:pPr>
      <w:r>
        <w:rPr>
          <w:b/>
          <w:sz w:val="28"/>
          <w:szCs w:val="28"/>
        </w:rPr>
        <w:t>Сроки подачи заявлений</w:t>
      </w:r>
      <w:r/>
    </w:p>
    <w:p>
      <w:pPr>
        <w:pStyle w:val="Normal"/>
        <w:widowControl w:val="false"/>
        <w:spacing w:lineRule="auto" w:line="360"/>
        <w:ind w:firstLine="709"/>
        <w:jc w:val="both"/>
      </w:pPr>
      <w:r>
        <w:rPr>
          <w:sz w:val="28"/>
          <w:szCs w:val="28"/>
        </w:rPr>
        <w:t>Заявление для участия в ГИА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9 </w:t>
      </w:r>
      <w:bookmarkStart w:id="0" w:name="__DdeLink__79_1547985671"/>
      <w:r>
        <w:rPr>
          <w:sz w:val="28"/>
          <w:szCs w:val="28"/>
        </w:rPr>
        <w:t>обучающиеся</w:t>
      </w:r>
      <w:bookmarkEnd w:id="0"/>
      <w:r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пода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 позднее</w:t>
      </w:r>
      <w:r>
        <w:rPr>
          <w:b/>
          <w:bCs/>
          <w:sz w:val="28"/>
          <w:szCs w:val="28"/>
        </w:rPr>
        <w:t xml:space="preserve"> 1 марта 2017</w:t>
      </w:r>
      <w:bookmarkStart w:id="1" w:name="_GoBack"/>
      <w:bookmarkEnd w:id="1"/>
      <w:r>
        <w:rPr>
          <w:b/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указывают учебные предметы, по которым планируется сдача экзаменов. </w:t>
      </w:r>
      <w:r/>
    </w:p>
    <w:p>
      <w:pPr>
        <w:pStyle w:val="Normal"/>
        <w:widowControl w:val="false"/>
        <w:spacing w:lineRule="auto" w:line="360"/>
        <w:ind w:firstLine="709"/>
        <w:jc w:val="both"/>
      </w:pPr>
      <w:r>
        <w:rPr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/>
    </w:p>
    <w:p>
      <w:pPr>
        <w:pStyle w:val="Normal"/>
        <w:spacing w:lineRule="auto" w:line="360" w:before="0" w:after="120"/>
        <w:ind w:firstLine="709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Место подачи заявлений</w:t>
      </w:r>
      <w:r/>
    </w:p>
    <w:p>
      <w:pPr>
        <w:pStyle w:val="Normal"/>
        <w:spacing w:lineRule="auto" w:line="360" w:before="0" w:after="120"/>
        <w:ind w:firstLine="709"/>
        <w:jc w:val="both"/>
      </w:pPr>
      <w:r>
        <w:rPr>
          <w:sz w:val="28"/>
          <w:szCs w:val="28"/>
        </w:rPr>
        <w:t>Заявление для участия в ГИА-9 подается обучающимися в организацию, осуществляющую образовательную деятельность, в которой они осваивали образовательные программы основного общего образования.</w:t>
      </w:r>
      <w:r/>
    </w:p>
    <w:sectPr>
      <w:type w:val="nextPage"/>
      <w:pgSz w:w="11906" w:h="16838"/>
      <w:pgMar w:left="1701" w:right="850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8"/>
        <w:lang w:val="ru-RU" w:eastAsia="en-US" w:bidi="ar-SA"/>
      </w:rPr>
    </w:rPrDefault>
    <w:pPrDefault>
      <w:pPr>
        <w:spacing w:lineRule="auto" w:line="276"/>
      </w:pPr>
    </w:pPrDefault>
  </w:docDefaults>
  <w:latentStyles w:defQFormat="0" w:count="267" w:defUnhideWhenUsed="1" w:defUIPriority="99" w:defSemiHidden="1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4194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Tahoma" w:cs="Denemo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Denemo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enemo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Denemo"/>
    </w:rPr>
  </w:style>
  <w:style w:type="paragraph" w:styleId="ConsPlusNormal" w:customStyle="1">
    <w:name w:val="ConsPlusNormal"/>
    <w:rsid w:val="002509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LibreOffice/4.3.7.2$Linux_X86_64 LibreOffice_project/430$Build-2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2016-10-14T10:09:00Z</dcterms:created>
  <dc:creator>PC081K</dc:creator>
  <dc:language>ru-RU</dc:language>
  <cp:lastModifiedBy>Viktoria  Korchagova</cp:lastModifiedBy>
  <dcterms:modified xsi:type="dcterms:W3CDTF">2016-10-17T11:48:29Z</dcterms:modified>
  <cp:revision>3</cp:revision>
</cp:coreProperties>
</file>